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3169"/>
        <w:gridCol w:w="6294"/>
      </w:tblGrid>
      <w:tr w:rsidR="0038251E">
        <w:trPr>
          <w:trHeight w:val="1283"/>
        </w:trPr>
        <w:tc>
          <w:tcPr>
            <w:tcW w:w="3372" w:type="dxa"/>
          </w:tcPr>
          <w:p w:rsidR="0038251E" w:rsidRDefault="000215E9">
            <w:pPr>
              <w:spacing w:line="264" w:lineRule="auto"/>
              <w:rPr>
                <w:lang w:val="nl-NL"/>
              </w:rPr>
            </w:pPr>
            <w:r>
              <w:rPr>
                <w:b/>
                <w:sz w:val="26"/>
                <w:lang w:val="nl-NL"/>
              </w:rPr>
              <w:t xml:space="preserve">    ỦY BAN NHÂN DÂN</w:t>
            </w:r>
          </w:p>
          <w:p w:rsidR="0038251E" w:rsidRDefault="000215E9">
            <w:pPr>
              <w:spacing w:line="264" w:lineRule="auto"/>
              <w:jc w:val="center"/>
              <w:rPr>
                <w:b/>
                <w:sz w:val="26"/>
                <w:lang w:val="nl-NL"/>
              </w:rPr>
            </w:pPr>
            <w:r>
              <w:rPr>
                <w:b/>
                <w:sz w:val="26"/>
                <w:lang w:val="nl-NL"/>
              </w:rPr>
              <w:t>TỈNH ĐIỆN BIÊN</w:t>
            </w:r>
          </w:p>
          <w:p w:rsidR="0038251E" w:rsidRDefault="000215E9">
            <w:pPr>
              <w:spacing w:line="264" w:lineRule="auto"/>
              <w:jc w:val="center"/>
              <w:rPr>
                <w:lang w:val="nl-NL"/>
              </w:rPr>
            </w:pPr>
            <w:r>
              <w:rPr>
                <w:noProof/>
              </w:rPr>
              <mc:AlternateContent>
                <mc:Choice Requires="wps">
                  <w:drawing>
                    <wp:anchor distT="4294967295" distB="4294967295" distL="114300" distR="114300" simplePos="0" relativeHeight="251658240" behindDoc="0" locked="0" layoutInCell="1" allowOverlap="1" wp14:anchorId="1E0CF41E" wp14:editId="71FDF34B">
                      <wp:simplePos x="0" y="0"/>
                      <wp:positionH relativeFrom="column">
                        <wp:posOffset>634365</wp:posOffset>
                      </wp:positionH>
                      <wp:positionV relativeFrom="paragraph">
                        <wp:posOffset>4445</wp:posOffset>
                      </wp:positionV>
                      <wp:extent cx="457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35pt" to="8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"/>
                  </w:pict>
                </mc:Fallback>
              </mc:AlternateContent>
            </w:r>
          </w:p>
          <w:p w:rsidR="0038251E" w:rsidRDefault="00576363">
            <w:pPr>
              <w:spacing w:line="264" w:lineRule="auto"/>
              <w:jc w:val="center"/>
              <w:rPr>
                <w:sz w:val="28"/>
                <w:szCs w:val="28"/>
                <w:lang w:val="nl-NL"/>
              </w:rPr>
            </w:pPr>
            <w:r>
              <w:rPr>
                <w:sz w:val="28"/>
                <w:szCs w:val="28"/>
                <w:lang w:val="nl-NL"/>
              </w:rPr>
              <w:t>Số: 461</w:t>
            </w:r>
            <w:r w:rsidR="000215E9">
              <w:rPr>
                <w:sz w:val="28"/>
                <w:szCs w:val="28"/>
                <w:lang w:val="nl-NL"/>
              </w:rPr>
              <w:t>/QĐ-UBND</w:t>
            </w:r>
          </w:p>
        </w:tc>
        <w:tc>
          <w:tcPr>
            <w:tcW w:w="6834" w:type="dxa"/>
          </w:tcPr>
          <w:p w:rsidR="0038251E" w:rsidRDefault="000215E9">
            <w:pPr>
              <w:spacing w:line="264" w:lineRule="auto"/>
              <w:jc w:val="center"/>
              <w:rPr>
                <w:b/>
              </w:rPr>
            </w:pPr>
            <w:r>
              <w:rPr>
                <w:b/>
                <w:sz w:val="26"/>
              </w:rPr>
              <w:t>CỘNG HÒA XÃ HỘI CHỦ NGHĨA VIỆT NAM</w:t>
            </w:r>
          </w:p>
          <w:p w:rsidR="0038251E" w:rsidRDefault="000215E9">
            <w:pPr>
              <w:spacing w:line="264" w:lineRule="auto"/>
              <w:jc w:val="center"/>
              <w:rPr>
                <w:b/>
              </w:rPr>
            </w:pPr>
            <w:r>
              <w:rPr>
                <w:noProof/>
              </w:rPr>
              <mc:AlternateContent>
                <mc:Choice Requires="wps">
                  <w:drawing>
                    <wp:anchor distT="4294967295" distB="4294967295" distL="114300" distR="114300" simplePos="0" relativeHeight="251655168" behindDoc="0" locked="0" layoutInCell="1" allowOverlap="1" wp14:anchorId="468D1F99" wp14:editId="2F0214C4">
                      <wp:simplePos x="0" y="0"/>
                      <wp:positionH relativeFrom="column">
                        <wp:posOffset>825304</wp:posOffset>
                      </wp:positionH>
                      <wp:positionV relativeFrom="paragraph">
                        <wp:posOffset>223520</wp:posOffset>
                      </wp:positionV>
                      <wp:extent cx="209931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32" coordsize="21600,21600" o:spt="32" o:oned="t" path="m,l21600,21600e" filled="f">
                      <v:path arrowok="t" fillok="f" o:connecttype="none"/>
                      <o:lock v:ext="edit" shapetype="t"/>
                    </v:shapetype>
                    <v:shape id="Straight Arrow Connector 5" o:spid="_x0000_s1026" type="#_x0000_t32" style="position:absolute;margin-left:65pt;margin-top:17.6pt;width:165.3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"/>
                  </w:pict>
                </mc:Fallback>
              </mc:AlternateContent>
            </w:r>
            <w:r>
              <w:rPr>
                <w:b/>
                <w:sz w:val="28"/>
              </w:rPr>
              <w:t>Độc lập - Tự do - Hạnh phúc</w:t>
            </w:r>
          </w:p>
          <w:p w:rsidR="0038251E" w:rsidRDefault="0038251E">
            <w:pPr>
              <w:spacing w:line="264" w:lineRule="auto"/>
              <w:jc w:val="center"/>
            </w:pPr>
          </w:p>
          <w:p w:rsidR="0038251E" w:rsidRDefault="000215E9" w:rsidP="00576363">
            <w:pPr>
              <w:spacing w:line="264" w:lineRule="auto"/>
              <w:jc w:val="center"/>
              <w:rPr>
                <w:i/>
                <w:szCs w:val="28"/>
              </w:rPr>
            </w:pPr>
            <w:r>
              <w:rPr>
                <w:i/>
                <w:sz w:val="28"/>
                <w:szCs w:val="28"/>
              </w:rPr>
              <w:t>Điện Biên, ngày</w:t>
            </w:r>
            <w:r w:rsidR="00576363">
              <w:rPr>
                <w:i/>
                <w:sz w:val="28"/>
                <w:szCs w:val="28"/>
              </w:rPr>
              <w:t xml:space="preserve"> 24</w:t>
            </w:r>
            <w:r>
              <w:rPr>
                <w:i/>
                <w:sz w:val="28"/>
                <w:szCs w:val="28"/>
              </w:rPr>
              <w:t xml:space="preserve"> tháng 3 năm 2023</w:t>
            </w:r>
          </w:p>
        </w:tc>
      </w:tr>
    </w:tbl>
    <w:p w:rsidR="0038251E" w:rsidRDefault="0038251E">
      <w:pPr>
        <w:spacing w:line="264" w:lineRule="auto"/>
        <w:jc w:val="center"/>
        <w:rPr>
          <w:b/>
          <w:sz w:val="28"/>
        </w:rPr>
      </w:pPr>
    </w:p>
    <w:p w:rsidR="0038251E" w:rsidRDefault="000215E9">
      <w:pPr>
        <w:tabs>
          <w:tab w:val="left" w:pos="3440"/>
          <w:tab w:val="left" w:pos="3500"/>
          <w:tab w:val="center" w:pos="4536"/>
        </w:tabs>
        <w:jc w:val="center"/>
        <w:rPr>
          <w:b/>
          <w:sz w:val="28"/>
          <w:szCs w:val="28"/>
        </w:rPr>
      </w:pPr>
      <w:r>
        <w:rPr>
          <w:b/>
          <w:sz w:val="28"/>
          <w:szCs w:val="28"/>
        </w:rPr>
        <w:t>QUYẾT ĐỊNH</w:t>
      </w:r>
    </w:p>
    <w:p w:rsidR="0038251E" w:rsidRDefault="000215E9">
      <w:pPr>
        <w:tabs>
          <w:tab w:val="left" w:pos="3440"/>
          <w:tab w:val="left" w:pos="3500"/>
          <w:tab w:val="center" w:pos="4536"/>
        </w:tabs>
        <w:jc w:val="center"/>
        <w:rPr>
          <w:b/>
          <w:bCs/>
          <w:iCs/>
          <w:spacing w:val="-6"/>
          <w:sz w:val="28"/>
          <w:szCs w:val="28"/>
          <w:lang w:val="nl-NL"/>
        </w:rPr>
      </w:pPr>
      <w:r>
        <w:rPr>
          <w:b/>
          <w:spacing w:val="-6"/>
          <w:sz w:val="28"/>
          <w:szCs w:val="28"/>
        </w:rPr>
        <w:t xml:space="preserve">Về việc </w:t>
      </w:r>
      <w:r>
        <w:rPr>
          <w:b/>
          <w:bCs/>
          <w:spacing w:val="-6"/>
          <w:sz w:val="28"/>
          <w:szCs w:val="28"/>
        </w:rPr>
        <w:t xml:space="preserve">công bố danh mục </w:t>
      </w:r>
      <w:r>
        <w:rPr>
          <w:b/>
          <w:spacing w:val="-6"/>
          <w:sz w:val="28"/>
          <w:szCs w:val="28"/>
        </w:rPr>
        <w:t xml:space="preserve">thủ tục hành chính </w:t>
      </w:r>
      <w:r>
        <w:rPr>
          <w:b/>
          <w:bCs/>
          <w:iCs/>
          <w:spacing w:val="-6"/>
          <w:sz w:val="28"/>
          <w:szCs w:val="28"/>
          <w:lang w:val="nl-NL"/>
        </w:rPr>
        <w:t xml:space="preserve">được sửa đổi, bổ sung </w:t>
      </w:r>
    </w:p>
    <w:p w:rsidR="0038251E" w:rsidRDefault="000215E9">
      <w:pPr>
        <w:tabs>
          <w:tab w:val="left" w:pos="3440"/>
          <w:tab w:val="left" w:pos="3500"/>
          <w:tab w:val="center" w:pos="4536"/>
        </w:tabs>
        <w:jc w:val="center"/>
        <w:rPr>
          <w:b/>
          <w:bCs/>
          <w:iCs/>
          <w:spacing w:val="-6"/>
          <w:sz w:val="28"/>
          <w:szCs w:val="28"/>
          <w:lang w:val="nl-NL"/>
        </w:rPr>
      </w:pPr>
      <w:r>
        <w:rPr>
          <w:b/>
          <w:bCs/>
          <w:iCs/>
          <w:spacing w:val="-6"/>
          <w:sz w:val="28"/>
          <w:szCs w:val="28"/>
          <w:lang w:val="nl-NL"/>
        </w:rPr>
        <w:t xml:space="preserve">trong lĩnh vực trợ giúp pháp lý thuộc phạm vi, chức năng </w:t>
      </w:r>
    </w:p>
    <w:p w:rsidR="0038251E" w:rsidRDefault="000215E9">
      <w:pPr>
        <w:tabs>
          <w:tab w:val="left" w:pos="3440"/>
          <w:tab w:val="left" w:pos="3500"/>
          <w:tab w:val="center" w:pos="4536"/>
        </w:tabs>
        <w:jc w:val="center"/>
        <w:rPr>
          <w:b/>
          <w:bCs/>
          <w:spacing w:val="-6"/>
          <w:sz w:val="28"/>
          <w:szCs w:val="28"/>
          <w:lang w:val="nl-NL"/>
        </w:rPr>
      </w:pPr>
      <w:r>
        <w:rPr>
          <w:b/>
          <w:bCs/>
          <w:iCs/>
          <w:spacing w:val="-6"/>
          <w:sz w:val="28"/>
          <w:szCs w:val="28"/>
          <w:lang w:val="nl-NL"/>
        </w:rPr>
        <w:t>quản lý</w:t>
      </w:r>
      <w:r>
        <w:rPr>
          <w:b/>
          <w:bCs/>
          <w:spacing w:val="-6"/>
          <w:sz w:val="28"/>
          <w:szCs w:val="28"/>
          <w:lang w:val="nl-NL"/>
        </w:rPr>
        <w:t xml:space="preserve"> của Sở Tư pháp tỉnh Điện Biên</w:t>
      </w:r>
      <w:r>
        <w:rPr>
          <w:b/>
          <w:noProof/>
          <w:spacing w:val="-6"/>
          <w:sz w:val="28"/>
          <w:szCs w:val="28"/>
          <w:lang w:val="nl-NL"/>
        </w:rPr>
        <w:t xml:space="preserve"> </w:t>
      </w:r>
    </w:p>
    <w:p w:rsidR="0038251E" w:rsidRDefault="000215E9">
      <w:pPr>
        <w:ind w:firstLine="709"/>
        <w:jc w:val="center"/>
        <w:rPr>
          <w:b/>
          <w:sz w:val="28"/>
          <w:szCs w:val="28"/>
          <w:lang w:val="nl-NL"/>
        </w:rPr>
      </w:pPr>
      <w:r>
        <w:rPr>
          <w:b/>
          <w:bCs/>
          <w:iCs/>
          <w:noProof/>
          <w:spacing w:val="-6"/>
          <w:sz w:val="28"/>
          <w:szCs w:val="28"/>
        </w:rPr>
        <mc:AlternateContent>
          <mc:Choice Requires="wps">
            <w:drawing>
              <wp:anchor distT="0" distB="0" distL="114300" distR="114300" simplePos="0" relativeHeight="251658752" behindDoc="0" locked="0" layoutInCell="1" allowOverlap="1">
                <wp:simplePos x="0" y="0"/>
                <wp:positionH relativeFrom="column">
                  <wp:posOffset>2139315</wp:posOffset>
                </wp:positionH>
                <wp:positionV relativeFrom="paragraph">
                  <wp:posOffset>8890</wp:posOffset>
                </wp:positionV>
                <wp:extent cx="14160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1416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id="Straight Connector 2"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7pt" to="27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" strokecolor="black [3040]"/>
            </w:pict>
          </mc:Fallback>
        </mc:AlternateContent>
      </w:r>
    </w:p>
    <w:p w:rsidR="0038251E" w:rsidRDefault="000215E9">
      <w:pPr>
        <w:ind w:firstLine="709"/>
        <w:jc w:val="center"/>
        <w:rPr>
          <w:b/>
          <w:sz w:val="28"/>
          <w:szCs w:val="28"/>
          <w:lang w:val="nl-NL"/>
        </w:rPr>
      </w:pPr>
      <w:r>
        <w:rPr>
          <w:b/>
          <w:sz w:val="28"/>
          <w:szCs w:val="28"/>
          <w:lang w:val="nl-NL"/>
        </w:rPr>
        <w:t>CHỦ TỊCH ỦY BAN NHÂN DÂN TỈNH ĐIỆN BIÊN</w:t>
      </w:r>
    </w:p>
    <w:p w:rsidR="0038251E" w:rsidRDefault="0038251E">
      <w:pPr>
        <w:ind w:firstLine="709"/>
        <w:jc w:val="center"/>
        <w:rPr>
          <w:b/>
          <w:sz w:val="28"/>
          <w:szCs w:val="28"/>
          <w:lang w:val="nl-NL"/>
        </w:rPr>
      </w:pPr>
    </w:p>
    <w:p w:rsidR="0038251E" w:rsidRDefault="000215E9">
      <w:pPr>
        <w:spacing w:before="120"/>
        <w:ind w:firstLine="709"/>
        <w:jc w:val="both"/>
        <w:rPr>
          <w:i/>
          <w:sz w:val="28"/>
          <w:szCs w:val="28"/>
          <w:lang w:val="nl-NL"/>
        </w:rPr>
      </w:pPr>
      <w:r>
        <w:rPr>
          <w:i/>
          <w:sz w:val="28"/>
          <w:szCs w:val="28"/>
          <w:lang w:val="nl-NL"/>
        </w:rPr>
        <w:t xml:space="preserve">Căn cứ Luật Tổ chức chính quyền địa phương ngày 19 tháng 6 năm 2015; Luật sửa đổi, bổ sung một số điều của Luật Tổ </w:t>
      </w:r>
      <w:r>
        <w:rPr>
          <w:i/>
          <w:sz w:val="28"/>
          <w:szCs w:val="28"/>
          <w:lang w:val="nl-NL"/>
        </w:rPr>
        <w:t>chức Chính phủ và Luật Tổ chức chính quyền địa phương ngày 22 tháng 11 năm 2019;</w:t>
      </w:r>
    </w:p>
    <w:p w:rsidR="0038251E" w:rsidRDefault="000215E9">
      <w:pPr>
        <w:spacing w:before="120"/>
        <w:ind w:firstLine="709"/>
        <w:jc w:val="both"/>
        <w:rPr>
          <w:i/>
          <w:sz w:val="28"/>
          <w:szCs w:val="28"/>
          <w:lang w:val="nl-NL"/>
        </w:rPr>
      </w:pPr>
      <w:r>
        <w:rPr>
          <w:i/>
          <w:sz w:val="28"/>
          <w:szCs w:val="28"/>
          <w:lang w:val="nl-NL"/>
        </w:rPr>
        <w:t>Căn cứ Nghị định số 63/2010/NĐ-CP ngày 08 tháng 6 năm 2010 của Chính phủ về kiểm soát thủ tục hành chính; Nghị định số 92/2017/NĐ-CP ngày 07 tháng 8 năm 2017 của Chính phủ sửa</w:t>
      </w:r>
      <w:r>
        <w:rPr>
          <w:i/>
          <w:sz w:val="28"/>
          <w:szCs w:val="28"/>
          <w:lang w:val="nl-NL"/>
        </w:rPr>
        <w:t xml:space="preserve"> đổi, bổ sung một số điều của các Nghị định liên quan đến kiểm soát thủ tục hành chính;</w:t>
      </w:r>
    </w:p>
    <w:p w:rsidR="0038251E" w:rsidRDefault="000215E9">
      <w:pPr>
        <w:spacing w:before="120"/>
        <w:ind w:firstLine="709"/>
        <w:jc w:val="both"/>
        <w:rPr>
          <w:i/>
          <w:spacing w:val="-6"/>
          <w:sz w:val="28"/>
          <w:szCs w:val="28"/>
          <w:lang w:val="nl-NL"/>
        </w:rPr>
      </w:pPr>
      <w:r>
        <w:rPr>
          <w:i/>
          <w:sz w:val="28"/>
          <w:szCs w:val="28"/>
          <w:lang w:val="nl-NL"/>
        </w:rPr>
        <w:t>Căn cứ Thông tư số 02/2017/TT-VPCP ngày 31 tháng 10 năm 2017 của Bộ trưởng, Chủ nhiệm Văn phòng Chính phủ hướng dẫn về nghiệp vụ về kiểm soát thủ tục hành chính</w:t>
      </w:r>
      <w:r>
        <w:rPr>
          <w:i/>
          <w:spacing w:val="-6"/>
          <w:sz w:val="28"/>
          <w:szCs w:val="28"/>
          <w:lang w:val="nl-NL"/>
        </w:rPr>
        <w:t>;</w:t>
      </w:r>
    </w:p>
    <w:p w:rsidR="0038251E" w:rsidRDefault="000215E9">
      <w:pPr>
        <w:spacing w:before="120"/>
        <w:ind w:firstLine="709"/>
        <w:jc w:val="both"/>
        <w:rPr>
          <w:bCs/>
          <w:i/>
          <w:sz w:val="28"/>
          <w:szCs w:val="28"/>
          <w:lang w:val="nl-NL"/>
        </w:rPr>
      </w:pPr>
      <w:r>
        <w:rPr>
          <w:i/>
          <w:sz w:val="28"/>
          <w:szCs w:val="28"/>
          <w:lang w:val="nl-NL"/>
        </w:rPr>
        <w:t>Căn cứ</w:t>
      </w:r>
      <w:r>
        <w:rPr>
          <w:i/>
          <w:sz w:val="28"/>
          <w:szCs w:val="28"/>
          <w:lang w:val="nl-NL"/>
        </w:rPr>
        <w:t xml:space="preserve"> </w:t>
      </w:r>
      <w:r>
        <w:rPr>
          <w:bCs/>
          <w:i/>
          <w:sz w:val="28"/>
          <w:szCs w:val="28"/>
          <w:lang w:val="nl-NL"/>
        </w:rPr>
        <w:t xml:space="preserve">Quyết định số 228/QĐ-BTP </w:t>
      </w:r>
      <w:r>
        <w:rPr>
          <w:i/>
          <w:sz w:val="28"/>
          <w:szCs w:val="28"/>
          <w:lang w:val="nl-NL"/>
        </w:rPr>
        <w:t xml:space="preserve">ngày </w:t>
      </w:r>
      <w:r>
        <w:rPr>
          <w:bCs/>
          <w:i/>
          <w:sz w:val="28"/>
          <w:szCs w:val="28"/>
          <w:lang w:val="nl-NL"/>
        </w:rPr>
        <w:t xml:space="preserve">27 tháng 02 năm 2023 của Bộ Tư pháp về việc </w:t>
      </w:r>
      <w:r>
        <w:rPr>
          <w:i/>
          <w:sz w:val="28"/>
          <w:szCs w:val="28"/>
          <w:lang w:val="nl-NL"/>
        </w:rPr>
        <w:t>công bố thủ tục hành chính được sửa đổi, bổ sung trong lĩnh vực trợ giúp pháp lý thuộc phạm vi chức năng quản lý của Bộ Tư pháp</w:t>
      </w:r>
      <w:r>
        <w:rPr>
          <w:bCs/>
          <w:i/>
          <w:sz w:val="28"/>
          <w:szCs w:val="28"/>
          <w:lang w:val="nl-NL"/>
        </w:rPr>
        <w:t>;</w:t>
      </w:r>
    </w:p>
    <w:p w:rsidR="0038251E" w:rsidRDefault="000215E9">
      <w:pPr>
        <w:spacing w:before="120"/>
        <w:ind w:firstLine="709"/>
        <w:jc w:val="both"/>
        <w:rPr>
          <w:i/>
          <w:sz w:val="28"/>
          <w:szCs w:val="28"/>
          <w:lang w:val="nl-NL"/>
        </w:rPr>
      </w:pPr>
      <w:r>
        <w:rPr>
          <w:i/>
          <w:sz w:val="28"/>
          <w:szCs w:val="28"/>
          <w:lang w:val="nl-NL"/>
        </w:rPr>
        <w:t xml:space="preserve"> Theo đề nghị của Giám đốc Sở Tư pháp.</w:t>
      </w:r>
    </w:p>
    <w:p w:rsidR="0038251E" w:rsidRDefault="000215E9">
      <w:pPr>
        <w:spacing w:before="240" w:after="240"/>
        <w:jc w:val="center"/>
        <w:rPr>
          <w:b/>
          <w:sz w:val="28"/>
          <w:szCs w:val="28"/>
          <w:lang w:val="nl-NL"/>
        </w:rPr>
      </w:pPr>
      <w:r>
        <w:rPr>
          <w:b/>
          <w:sz w:val="28"/>
          <w:szCs w:val="28"/>
          <w:lang w:val="nl-NL"/>
        </w:rPr>
        <w:t>QUYẾT ĐỊNH:</w:t>
      </w:r>
    </w:p>
    <w:p w:rsidR="0038251E" w:rsidRDefault="000215E9">
      <w:pPr>
        <w:spacing w:before="120"/>
        <w:ind w:firstLine="709"/>
        <w:jc w:val="both"/>
        <w:rPr>
          <w:bCs/>
          <w:color w:val="000000"/>
          <w:sz w:val="28"/>
          <w:szCs w:val="28"/>
          <w:lang w:val="nl-NL"/>
        </w:rPr>
      </w:pPr>
      <w:r>
        <w:rPr>
          <w:b/>
          <w:bCs/>
          <w:spacing w:val="2"/>
          <w:sz w:val="28"/>
          <w:szCs w:val="28"/>
          <w:lang w:val="pt-BR"/>
        </w:rPr>
        <w:t>Đ</w:t>
      </w:r>
      <w:r>
        <w:rPr>
          <w:b/>
          <w:bCs/>
          <w:spacing w:val="2"/>
          <w:sz w:val="28"/>
          <w:szCs w:val="28"/>
          <w:lang w:val="pt-BR"/>
        </w:rPr>
        <w:t>iều 1</w:t>
      </w:r>
      <w:r>
        <w:rPr>
          <w:spacing w:val="2"/>
          <w:sz w:val="28"/>
          <w:szCs w:val="28"/>
          <w:lang w:val="pt-BR"/>
        </w:rPr>
        <w:t xml:space="preserve">. </w:t>
      </w:r>
      <w:r>
        <w:rPr>
          <w:color w:val="000000"/>
          <w:spacing w:val="2"/>
          <w:sz w:val="28"/>
          <w:szCs w:val="28"/>
          <w:lang w:val="pt-BR"/>
        </w:rPr>
        <w:t>Công bố kèm theo Quyết định này</w:t>
      </w:r>
      <w:r>
        <w:rPr>
          <w:bCs/>
          <w:color w:val="000000"/>
          <w:spacing w:val="2"/>
          <w:sz w:val="28"/>
          <w:szCs w:val="28"/>
          <w:lang w:val="nl-NL"/>
        </w:rPr>
        <w:t xml:space="preserve"> Danh mục</w:t>
      </w:r>
      <w:r>
        <w:rPr>
          <w:bCs/>
          <w:color w:val="000000"/>
          <w:sz w:val="28"/>
          <w:szCs w:val="28"/>
          <w:lang w:val="nl-NL"/>
        </w:rPr>
        <w:t xml:space="preserve"> thủ tục hành chính được </w:t>
      </w:r>
      <w:r>
        <w:rPr>
          <w:sz w:val="28"/>
          <w:szCs w:val="28"/>
          <w:lang w:val="nl-NL"/>
        </w:rPr>
        <w:t>sửa đổi, bổ sung</w:t>
      </w:r>
      <w:r>
        <w:rPr>
          <w:b/>
          <w:sz w:val="28"/>
          <w:szCs w:val="28"/>
          <w:lang w:val="nl-NL"/>
        </w:rPr>
        <w:t xml:space="preserve"> </w:t>
      </w:r>
      <w:r>
        <w:rPr>
          <w:bCs/>
          <w:color w:val="000000"/>
          <w:sz w:val="28"/>
          <w:szCs w:val="28"/>
          <w:lang w:val="nl-NL"/>
        </w:rPr>
        <w:t>trong lĩnh vực trợ giúp pháp lý thuộc phạm vi chức năng quản lý của</w:t>
      </w:r>
      <w:r>
        <w:rPr>
          <w:color w:val="000000"/>
          <w:sz w:val="28"/>
          <w:szCs w:val="28"/>
          <w:lang w:val="nl-NL"/>
        </w:rPr>
        <w:t xml:space="preserve"> Sở Tư pháp tỉnh Điện Biên </w:t>
      </w:r>
      <w:r>
        <w:rPr>
          <w:bCs/>
          <w:i/>
          <w:color w:val="000000"/>
          <w:spacing w:val="2"/>
          <w:sz w:val="28"/>
          <w:szCs w:val="28"/>
          <w:lang w:val="pt-BR"/>
        </w:rPr>
        <w:t>(có Danh mục cụ thể kèm theo).</w:t>
      </w:r>
    </w:p>
    <w:p w:rsidR="0038251E" w:rsidRDefault="000215E9">
      <w:pPr>
        <w:spacing w:before="120"/>
        <w:ind w:firstLine="709"/>
        <w:jc w:val="both"/>
        <w:rPr>
          <w:spacing w:val="2"/>
          <w:sz w:val="28"/>
          <w:szCs w:val="28"/>
          <w:lang w:val="pt-BR"/>
        </w:rPr>
      </w:pPr>
      <w:r>
        <w:rPr>
          <w:b/>
          <w:bCs/>
          <w:sz w:val="28"/>
          <w:szCs w:val="28"/>
          <w:lang w:val="nl-NL"/>
        </w:rPr>
        <w:t>Điều 2.</w:t>
      </w:r>
      <w:r>
        <w:rPr>
          <w:bCs/>
          <w:sz w:val="28"/>
          <w:szCs w:val="28"/>
          <w:lang w:val="nl-NL"/>
        </w:rPr>
        <w:t xml:space="preserve"> Quyết định này có hiệu lực thi hành kể từ ngày ký.</w:t>
      </w:r>
    </w:p>
    <w:p w:rsidR="0038251E" w:rsidRDefault="000215E9">
      <w:pPr>
        <w:spacing w:before="120"/>
        <w:ind w:firstLine="709"/>
        <w:jc w:val="both"/>
        <w:rPr>
          <w:spacing w:val="2"/>
          <w:sz w:val="28"/>
          <w:szCs w:val="28"/>
          <w:lang w:val="pt-BR"/>
        </w:rPr>
      </w:pPr>
      <w:r>
        <w:rPr>
          <w:b/>
          <w:bCs/>
          <w:spacing w:val="2"/>
          <w:sz w:val="28"/>
          <w:szCs w:val="28"/>
          <w:lang w:val="pt-BR"/>
        </w:rPr>
        <w:t>Điều 3</w:t>
      </w:r>
      <w:r>
        <w:rPr>
          <w:spacing w:val="2"/>
          <w:sz w:val="28"/>
          <w:szCs w:val="28"/>
          <w:lang w:val="pt-BR"/>
        </w:rPr>
        <w:t>.</w:t>
      </w:r>
      <w:r>
        <w:rPr>
          <w:bCs/>
          <w:sz w:val="28"/>
          <w:szCs w:val="28"/>
          <w:lang w:val="pt-BR"/>
        </w:rPr>
        <w:t xml:space="preserve"> </w:t>
      </w:r>
      <w:r>
        <w:rPr>
          <w:spacing w:val="2"/>
          <w:sz w:val="28"/>
          <w:szCs w:val="28"/>
          <w:lang w:val="pt-BR"/>
        </w:rPr>
        <w:t>Chánh Văn phòng Ủy ban nhân dân tỉnh, Giám đốc Sở Tư pháp, Trung tâm Trợ giúp pháp lý Nhà nước và các tổ chức, cá nhân có liên quan chịu trách nhiệm thi hành Quyết định này./.</w:t>
      </w:r>
    </w:p>
    <w:tbl>
      <w:tblPr>
        <w:tblW w:w="0" w:type="auto"/>
        <w:tblInd w:w="-34" w:type="dxa"/>
        <w:tblLook w:val="01E0" w:firstRow="1" w:lastRow="1" w:firstColumn="1" w:lastColumn="1" w:noHBand="0" w:noVBand="0"/>
      </w:tblPr>
      <w:tblGrid>
        <w:gridCol w:w="4394"/>
        <w:gridCol w:w="5211"/>
      </w:tblGrid>
      <w:tr w:rsidR="0038251E">
        <w:trPr>
          <w:trHeight w:val="1560"/>
        </w:trPr>
        <w:tc>
          <w:tcPr>
            <w:tcW w:w="4764" w:type="dxa"/>
          </w:tcPr>
          <w:p w:rsidR="0038251E" w:rsidRDefault="0038251E">
            <w:pPr>
              <w:spacing w:line="264" w:lineRule="auto"/>
              <w:ind w:left="57"/>
              <w:rPr>
                <w:sz w:val="22"/>
                <w:szCs w:val="22"/>
              </w:rPr>
            </w:pPr>
          </w:p>
        </w:tc>
        <w:tc>
          <w:tcPr>
            <w:tcW w:w="5584" w:type="dxa"/>
          </w:tcPr>
          <w:p w:rsidR="0038251E" w:rsidRDefault="000215E9">
            <w:pPr>
              <w:spacing w:line="264" w:lineRule="auto"/>
              <w:jc w:val="center"/>
              <w:rPr>
                <w:b/>
                <w:bCs/>
                <w:sz w:val="26"/>
                <w:szCs w:val="26"/>
              </w:rPr>
            </w:pPr>
            <w:r>
              <w:rPr>
                <w:b/>
                <w:bCs/>
                <w:sz w:val="26"/>
                <w:szCs w:val="26"/>
              </w:rPr>
              <w:t>CHỦ TỊCH</w:t>
            </w:r>
          </w:p>
          <w:p w:rsidR="0038251E" w:rsidRDefault="0038251E">
            <w:pPr>
              <w:spacing w:line="264" w:lineRule="auto"/>
              <w:jc w:val="center"/>
              <w:rPr>
                <w:b/>
                <w:bCs/>
                <w:szCs w:val="28"/>
              </w:rPr>
            </w:pPr>
          </w:p>
          <w:p w:rsidR="0038251E" w:rsidRDefault="0038251E">
            <w:pPr>
              <w:spacing w:line="264" w:lineRule="auto"/>
              <w:jc w:val="center"/>
              <w:rPr>
                <w:b/>
                <w:bCs/>
                <w:szCs w:val="28"/>
              </w:rPr>
            </w:pPr>
          </w:p>
          <w:p w:rsidR="0038251E" w:rsidRDefault="000215E9">
            <w:pPr>
              <w:spacing w:line="264" w:lineRule="auto"/>
              <w:jc w:val="center"/>
              <w:rPr>
                <w:b/>
                <w:sz w:val="28"/>
                <w:szCs w:val="28"/>
              </w:rPr>
            </w:pPr>
            <w:r>
              <w:rPr>
                <w:b/>
                <w:sz w:val="28"/>
                <w:szCs w:val="28"/>
              </w:rPr>
              <w:t>Lê Thành Đô</w:t>
            </w:r>
          </w:p>
        </w:tc>
      </w:tr>
    </w:tbl>
    <w:p w:rsidR="0038251E" w:rsidRDefault="0038251E">
      <w:pPr>
        <w:sectPr w:rsidR="0038251E" w:rsidSect="00576363">
          <w:headerReference w:type="default" r:id="rId8"/>
          <w:pgSz w:w="11907" w:h="16840" w:code="9"/>
          <w:pgMar w:top="1701" w:right="1134" w:bottom="1134" w:left="1418" w:header="720" w:footer="720" w:gutter="0"/>
          <w:cols w:space="720"/>
          <w:titlePg/>
          <w:docGrid w:linePitch="360"/>
        </w:sectPr>
      </w:pPr>
    </w:p>
    <w:p w:rsidR="0038251E" w:rsidRDefault="000215E9">
      <w:pPr>
        <w:jc w:val="center"/>
        <w:rPr>
          <w:b/>
          <w:bCs/>
        </w:rPr>
      </w:pPr>
      <w:r>
        <w:lastRenderedPageBreak/>
        <w:t xml:space="preserve">  </w:t>
      </w:r>
      <w:r>
        <w:rPr>
          <w:b/>
          <w:lang w:val="fr-FR"/>
        </w:rPr>
        <w:t xml:space="preserve">DANH MỤC </w:t>
      </w:r>
      <w:r>
        <w:rPr>
          <w:b/>
          <w:bCs/>
          <w:lang w:val="vi-VN"/>
        </w:rPr>
        <w:t>THỦ TỤC</w:t>
      </w:r>
      <w:r>
        <w:rPr>
          <w:b/>
          <w:bCs/>
        </w:rPr>
        <w:t xml:space="preserve"> </w:t>
      </w:r>
      <w:r>
        <w:rPr>
          <w:b/>
          <w:bCs/>
          <w:iCs/>
          <w:lang w:val="nl-NL"/>
        </w:rPr>
        <w:t xml:space="preserve">HÀNH ĐƯỢC SỬA ĐỔI, BỔ SUNG TRONG LĨNH </w:t>
      </w:r>
      <w:r>
        <w:rPr>
          <w:b/>
          <w:bCs/>
          <w:lang w:val="vi-VN"/>
        </w:rPr>
        <w:t>VỰC</w:t>
      </w:r>
    </w:p>
    <w:p w:rsidR="0038251E" w:rsidRDefault="000215E9">
      <w:pPr>
        <w:jc w:val="center"/>
        <w:rPr>
          <w:rFonts w:ascii="Times New Roman Bold" w:hAnsi="Times New Roman Bold"/>
          <w:b/>
          <w:bCs/>
          <w:spacing w:val="6"/>
        </w:rPr>
      </w:pPr>
      <w:r>
        <w:rPr>
          <w:b/>
          <w:bCs/>
          <w:lang w:val="vi-VN"/>
        </w:rPr>
        <w:t xml:space="preserve"> </w:t>
      </w:r>
      <w:r>
        <w:rPr>
          <w:b/>
          <w:bCs/>
        </w:rPr>
        <w:t xml:space="preserve">TRỢ GIÚP PHÁP LÝ </w:t>
      </w:r>
      <w:r>
        <w:rPr>
          <w:b/>
          <w:bCs/>
          <w:lang w:val="vi-VN"/>
        </w:rPr>
        <w:t xml:space="preserve">THUỘC </w:t>
      </w:r>
      <w:r>
        <w:rPr>
          <w:b/>
          <w:bCs/>
        </w:rPr>
        <w:t xml:space="preserve">PHẠM VI CHỨC NĂNG QUẢN LÝ </w:t>
      </w:r>
      <w:r>
        <w:rPr>
          <w:b/>
          <w:bCs/>
          <w:lang w:val="vi-VN"/>
        </w:rPr>
        <w:t xml:space="preserve">CỦA </w:t>
      </w:r>
      <w:r>
        <w:rPr>
          <w:b/>
          <w:bCs/>
        </w:rPr>
        <w:t>SỞ</w:t>
      </w:r>
      <w:r>
        <w:rPr>
          <w:b/>
          <w:bCs/>
          <w:lang w:val="vi-VN"/>
        </w:rPr>
        <w:t xml:space="preserve"> TƯ PHÁP</w:t>
      </w:r>
      <w:r>
        <w:rPr>
          <w:b/>
          <w:bCs/>
        </w:rPr>
        <w:t xml:space="preserve"> TỈNH ĐIỆN BIÊN</w:t>
      </w:r>
    </w:p>
    <w:p w:rsidR="0038251E" w:rsidRPr="00576363" w:rsidRDefault="000215E9">
      <w:pPr>
        <w:jc w:val="center"/>
        <w:rPr>
          <w:i/>
          <w:iCs/>
          <w:sz w:val="26"/>
          <w:szCs w:val="26"/>
        </w:rPr>
      </w:pPr>
      <w:r w:rsidRPr="00576363">
        <w:rPr>
          <w:i/>
          <w:iCs/>
          <w:sz w:val="26"/>
          <w:szCs w:val="26"/>
          <w:lang w:val="vi-VN"/>
        </w:rPr>
        <w:t>(Ban hành kèm theo Quyết định số</w:t>
      </w:r>
      <w:r w:rsidR="00576363" w:rsidRPr="00576363">
        <w:rPr>
          <w:i/>
          <w:iCs/>
          <w:sz w:val="26"/>
          <w:szCs w:val="26"/>
        </w:rPr>
        <w:t>: 461</w:t>
      </w:r>
      <w:r w:rsidRPr="00576363">
        <w:rPr>
          <w:i/>
          <w:iCs/>
          <w:sz w:val="26"/>
          <w:szCs w:val="26"/>
          <w:lang w:val="vi-VN"/>
        </w:rPr>
        <w:t>/QĐ-</w:t>
      </w:r>
      <w:r w:rsidRPr="00576363">
        <w:rPr>
          <w:i/>
          <w:iCs/>
          <w:sz w:val="26"/>
          <w:szCs w:val="26"/>
        </w:rPr>
        <w:t>UBND</w:t>
      </w:r>
      <w:r w:rsidRPr="00576363">
        <w:rPr>
          <w:i/>
          <w:iCs/>
          <w:sz w:val="26"/>
          <w:szCs w:val="26"/>
          <w:lang w:val="vi-VN"/>
        </w:rPr>
        <w:t xml:space="preserve"> ngày</w:t>
      </w:r>
      <w:r w:rsidR="00576363" w:rsidRPr="00576363">
        <w:rPr>
          <w:i/>
          <w:iCs/>
          <w:sz w:val="26"/>
          <w:szCs w:val="26"/>
        </w:rPr>
        <w:t xml:space="preserve"> 24 </w:t>
      </w:r>
      <w:r w:rsidRPr="00576363">
        <w:rPr>
          <w:i/>
          <w:iCs/>
          <w:sz w:val="26"/>
          <w:szCs w:val="26"/>
          <w:lang w:val="vi-VN"/>
        </w:rPr>
        <w:t>tháng</w:t>
      </w:r>
      <w:r w:rsidR="00576363" w:rsidRPr="00576363">
        <w:rPr>
          <w:i/>
          <w:iCs/>
          <w:sz w:val="26"/>
          <w:szCs w:val="26"/>
        </w:rPr>
        <w:t xml:space="preserve"> 3</w:t>
      </w:r>
      <w:r w:rsidRPr="00576363">
        <w:rPr>
          <w:i/>
          <w:iCs/>
          <w:sz w:val="26"/>
          <w:szCs w:val="26"/>
          <w:lang w:val="vi-VN"/>
        </w:rPr>
        <w:t xml:space="preserve"> năm 20</w:t>
      </w:r>
      <w:r w:rsidRPr="00576363">
        <w:rPr>
          <w:i/>
          <w:iCs/>
          <w:sz w:val="26"/>
          <w:szCs w:val="26"/>
        </w:rPr>
        <w:t>23</w:t>
      </w:r>
      <w:r w:rsidRPr="00576363">
        <w:rPr>
          <w:i/>
          <w:iCs/>
          <w:sz w:val="26"/>
          <w:szCs w:val="26"/>
          <w:lang w:val="vi-VN"/>
        </w:rPr>
        <w:t xml:space="preserve"> của Chủ tịch Ủy ban nhân dân tỉnh Điện Biên)</w:t>
      </w:r>
    </w:p>
    <w:p w:rsidR="0038251E" w:rsidRDefault="000215E9">
      <w:pPr>
        <w:pStyle w:val="Bodytext20"/>
        <w:shd w:val="clear" w:color="auto" w:fill="auto"/>
        <w:spacing w:before="120" w:after="120"/>
        <w:rPr>
          <w:b/>
          <w:bCs/>
          <w:sz w:val="28"/>
          <w:szCs w:val="28"/>
        </w:rPr>
      </w:pPr>
      <w:r>
        <w:rPr>
          <w:noProof/>
        </w:rPr>
        <mc:AlternateContent>
          <mc:Choice Requires="wps">
            <w:drawing>
              <wp:anchor distT="0" distB="0" distL="114300" distR="114300" simplePos="0" relativeHeight="251662336" behindDoc="0" locked="0" layoutInCell="1" allowOverlap="1" wp14:anchorId="693F4289" wp14:editId="3AE87922">
                <wp:simplePos x="0" y="0"/>
                <wp:positionH relativeFrom="column">
                  <wp:posOffset>3574415</wp:posOffset>
                </wp:positionH>
                <wp:positionV relativeFrom="paragraph">
                  <wp:posOffset>51435</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4.05pt" to="464.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" strokecolor="windowText" strokeweight=".5pt">
                <v:stroke joinstyle="miter"/>
              </v:line>
            </w:pict>
          </mc:Fallback>
        </mc:AlternateConten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2268"/>
        <w:gridCol w:w="2127"/>
        <w:gridCol w:w="1559"/>
        <w:gridCol w:w="3260"/>
        <w:gridCol w:w="851"/>
        <w:gridCol w:w="850"/>
        <w:gridCol w:w="1134"/>
      </w:tblGrid>
      <w:tr w:rsidR="0038251E" w:rsidTr="00576363">
        <w:trPr>
          <w:trHeight w:val="388"/>
        </w:trPr>
        <w:tc>
          <w:tcPr>
            <w:tcW w:w="568" w:type="dxa"/>
            <w:vMerge w:val="restart"/>
            <w:vAlign w:val="center"/>
          </w:tcPr>
          <w:p w:rsidR="0038251E" w:rsidRDefault="000215E9">
            <w:pPr>
              <w:rPr>
                <w:b/>
                <w:bCs/>
                <w:sz w:val="26"/>
                <w:szCs w:val="26"/>
              </w:rPr>
            </w:pPr>
            <w:r>
              <w:rPr>
                <w:b/>
                <w:bCs/>
                <w:sz w:val="26"/>
                <w:szCs w:val="26"/>
              </w:rPr>
              <w:t>TT</w:t>
            </w:r>
          </w:p>
        </w:tc>
        <w:tc>
          <w:tcPr>
            <w:tcW w:w="1559" w:type="dxa"/>
            <w:vMerge w:val="restart"/>
            <w:vAlign w:val="center"/>
          </w:tcPr>
          <w:p w:rsidR="0038251E" w:rsidRDefault="000215E9">
            <w:pPr>
              <w:jc w:val="center"/>
              <w:rPr>
                <w:b/>
                <w:bCs/>
                <w:sz w:val="26"/>
                <w:szCs w:val="26"/>
              </w:rPr>
            </w:pPr>
            <w:r>
              <w:rPr>
                <w:b/>
                <w:bCs/>
                <w:sz w:val="26"/>
                <w:szCs w:val="26"/>
              </w:rPr>
              <w:t>Tên thủ tục hành chính</w:t>
            </w:r>
          </w:p>
        </w:tc>
        <w:tc>
          <w:tcPr>
            <w:tcW w:w="2268" w:type="dxa"/>
            <w:vMerge w:val="restart"/>
            <w:vAlign w:val="center"/>
          </w:tcPr>
          <w:p w:rsidR="0038251E" w:rsidRDefault="000215E9">
            <w:pPr>
              <w:jc w:val="center"/>
              <w:rPr>
                <w:b/>
                <w:bCs/>
                <w:sz w:val="26"/>
                <w:szCs w:val="26"/>
              </w:rPr>
            </w:pPr>
            <w:r>
              <w:rPr>
                <w:b/>
                <w:bCs/>
                <w:sz w:val="26"/>
                <w:szCs w:val="26"/>
              </w:rPr>
              <w:t>Thời hạn giải quyết</w:t>
            </w:r>
          </w:p>
        </w:tc>
        <w:tc>
          <w:tcPr>
            <w:tcW w:w="2127" w:type="dxa"/>
            <w:vMerge w:val="restart"/>
            <w:vAlign w:val="center"/>
          </w:tcPr>
          <w:p w:rsidR="0038251E" w:rsidRDefault="000215E9">
            <w:pPr>
              <w:jc w:val="center"/>
              <w:rPr>
                <w:b/>
                <w:bCs/>
                <w:sz w:val="26"/>
                <w:szCs w:val="26"/>
              </w:rPr>
            </w:pPr>
            <w:r>
              <w:rPr>
                <w:b/>
                <w:bCs/>
                <w:sz w:val="26"/>
                <w:szCs w:val="26"/>
              </w:rPr>
              <w:t>Địa điểm thực hiện</w:t>
            </w:r>
          </w:p>
        </w:tc>
        <w:tc>
          <w:tcPr>
            <w:tcW w:w="1559" w:type="dxa"/>
            <w:vMerge w:val="restart"/>
            <w:vAlign w:val="center"/>
          </w:tcPr>
          <w:p w:rsidR="0038251E" w:rsidRDefault="000215E9">
            <w:pPr>
              <w:jc w:val="center"/>
              <w:rPr>
                <w:b/>
                <w:bCs/>
                <w:sz w:val="26"/>
                <w:szCs w:val="26"/>
              </w:rPr>
            </w:pPr>
            <w:r>
              <w:rPr>
                <w:b/>
                <w:bCs/>
                <w:sz w:val="26"/>
                <w:szCs w:val="26"/>
              </w:rPr>
              <w:t>Phí, lệ phí (nếu có)</w:t>
            </w:r>
          </w:p>
        </w:tc>
        <w:tc>
          <w:tcPr>
            <w:tcW w:w="3260" w:type="dxa"/>
            <w:vMerge w:val="restart"/>
            <w:vAlign w:val="center"/>
          </w:tcPr>
          <w:p w:rsidR="0038251E" w:rsidRDefault="000215E9">
            <w:pPr>
              <w:jc w:val="center"/>
              <w:rPr>
                <w:b/>
                <w:bCs/>
                <w:sz w:val="26"/>
                <w:szCs w:val="26"/>
              </w:rPr>
            </w:pPr>
            <w:r>
              <w:rPr>
                <w:b/>
                <w:bCs/>
                <w:sz w:val="26"/>
                <w:szCs w:val="26"/>
              </w:rPr>
              <w:t>Tên văn bản QPPL quy định việc sửa đổi, bổ sung</w:t>
            </w:r>
          </w:p>
        </w:tc>
        <w:tc>
          <w:tcPr>
            <w:tcW w:w="2835" w:type="dxa"/>
            <w:gridSpan w:val="3"/>
            <w:vAlign w:val="center"/>
          </w:tcPr>
          <w:p w:rsidR="0038251E" w:rsidRDefault="000215E9">
            <w:pPr>
              <w:jc w:val="center"/>
              <w:rPr>
                <w:b/>
                <w:bCs/>
                <w:sz w:val="26"/>
                <w:szCs w:val="26"/>
              </w:rPr>
            </w:pPr>
            <w:r>
              <w:rPr>
                <w:b/>
                <w:bCs/>
                <w:sz w:val="26"/>
                <w:szCs w:val="26"/>
              </w:rPr>
              <w:t>Cách thức thực hiện</w:t>
            </w:r>
          </w:p>
        </w:tc>
      </w:tr>
      <w:tr w:rsidR="0038251E" w:rsidTr="00576363">
        <w:trPr>
          <w:trHeight w:val="689"/>
        </w:trPr>
        <w:tc>
          <w:tcPr>
            <w:tcW w:w="568" w:type="dxa"/>
            <w:vMerge/>
            <w:vAlign w:val="center"/>
          </w:tcPr>
          <w:p w:rsidR="0038251E" w:rsidRDefault="0038251E">
            <w:pPr>
              <w:spacing w:line="264" w:lineRule="auto"/>
              <w:rPr>
                <w:b/>
                <w:bCs/>
                <w:sz w:val="26"/>
                <w:szCs w:val="26"/>
              </w:rPr>
            </w:pPr>
          </w:p>
        </w:tc>
        <w:tc>
          <w:tcPr>
            <w:tcW w:w="1559" w:type="dxa"/>
            <w:vMerge/>
            <w:vAlign w:val="center"/>
          </w:tcPr>
          <w:p w:rsidR="0038251E" w:rsidRDefault="0038251E">
            <w:pPr>
              <w:spacing w:line="264" w:lineRule="auto"/>
              <w:jc w:val="center"/>
              <w:rPr>
                <w:b/>
                <w:bCs/>
                <w:sz w:val="26"/>
                <w:szCs w:val="26"/>
              </w:rPr>
            </w:pPr>
          </w:p>
        </w:tc>
        <w:tc>
          <w:tcPr>
            <w:tcW w:w="2268" w:type="dxa"/>
            <w:vMerge/>
            <w:vAlign w:val="center"/>
          </w:tcPr>
          <w:p w:rsidR="0038251E" w:rsidRDefault="0038251E">
            <w:pPr>
              <w:spacing w:line="264" w:lineRule="auto"/>
              <w:jc w:val="both"/>
              <w:rPr>
                <w:b/>
                <w:bCs/>
                <w:sz w:val="26"/>
                <w:szCs w:val="26"/>
              </w:rPr>
            </w:pPr>
          </w:p>
        </w:tc>
        <w:tc>
          <w:tcPr>
            <w:tcW w:w="2127" w:type="dxa"/>
            <w:vMerge/>
            <w:vAlign w:val="center"/>
          </w:tcPr>
          <w:p w:rsidR="0038251E" w:rsidRDefault="0038251E">
            <w:pPr>
              <w:spacing w:line="264" w:lineRule="auto"/>
              <w:jc w:val="center"/>
              <w:rPr>
                <w:b/>
                <w:bCs/>
                <w:sz w:val="26"/>
                <w:szCs w:val="26"/>
              </w:rPr>
            </w:pPr>
          </w:p>
        </w:tc>
        <w:tc>
          <w:tcPr>
            <w:tcW w:w="1559" w:type="dxa"/>
            <w:vMerge/>
            <w:vAlign w:val="center"/>
          </w:tcPr>
          <w:p w:rsidR="0038251E" w:rsidRDefault="0038251E">
            <w:pPr>
              <w:spacing w:line="264" w:lineRule="auto"/>
              <w:jc w:val="center"/>
              <w:rPr>
                <w:b/>
                <w:bCs/>
                <w:sz w:val="26"/>
                <w:szCs w:val="26"/>
              </w:rPr>
            </w:pPr>
          </w:p>
        </w:tc>
        <w:tc>
          <w:tcPr>
            <w:tcW w:w="3260" w:type="dxa"/>
            <w:vMerge/>
            <w:vAlign w:val="center"/>
          </w:tcPr>
          <w:p w:rsidR="0038251E" w:rsidRDefault="0038251E">
            <w:pPr>
              <w:spacing w:line="264" w:lineRule="auto"/>
              <w:jc w:val="center"/>
              <w:rPr>
                <w:b/>
                <w:bCs/>
                <w:sz w:val="26"/>
                <w:szCs w:val="26"/>
              </w:rPr>
            </w:pPr>
          </w:p>
        </w:tc>
        <w:tc>
          <w:tcPr>
            <w:tcW w:w="851" w:type="dxa"/>
            <w:vAlign w:val="center"/>
          </w:tcPr>
          <w:p w:rsidR="0038251E" w:rsidRDefault="000215E9">
            <w:pPr>
              <w:spacing w:line="264" w:lineRule="auto"/>
              <w:jc w:val="center"/>
              <w:rPr>
                <w:b/>
                <w:bCs/>
                <w:sz w:val="26"/>
                <w:szCs w:val="26"/>
              </w:rPr>
            </w:pPr>
            <w:r>
              <w:rPr>
                <w:b/>
                <w:bCs/>
                <w:sz w:val="26"/>
                <w:szCs w:val="26"/>
              </w:rPr>
              <w:t>Trực tiếp</w:t>
            </w:r>
          </w:p>
        </w:tc>
        <w:tc>
          <w:tcPr>
            <w:tcW w:w="850" w:type="dxa"/>
            <w:vAlign w:val="center"/>
          </w:tcPr>
          <w:p w:rsidR="0038251E" w:rsidRDefault="000215E9">
            <w:pPr>
              <w:spacing w:line="264" w:lineRule="auto"/>
              <w:jc w:val="center"/>
              <w:rPr>
                <w:b/>
                <w:bCs/>
                <w:sz w:val="26"/>
                <w:szCs w:val="26"/>
              </w:rPr>
            </w:pPr>
            <w:r>
              <w:rPr>
                <w:b/>
                <w:bCs/>
                <w:sz w:val="26"/>
                <w:szCs w:val="26"/>
              </w:rPr>
              <w:t>Trực tuyến</w:t>
            </w:r>
          </w:p>
        </w:tc>
        <w:tc>
          <w:tcPr>
            <w:tcW w:w="1134" w:type="dxa"/>
            <w:vAlign w:val="center"/>
          </w:tcPr>
          <w:p w:rsidR="0038251E" w:rsidRDefault="000215E9">
            <w:pPr>
              <w:spacing w:line="264" w:lineRule="auto"/>
              <w:jc w:val="center"/>
              <w:rPr>
                <w:b/>
                <w:bCs/>
                <w:sz w:val="26"/>
                <w:szCs w:val="26"/>
              </w:rPr>
            </w:pPr>
            <w:r>
              <w:rPr>
                <w:b/>
                <w:bCs/>
                <w:sz w:val="26"/>
                <w:szCs w:val="26"/>
              </w:rPr>
              <w:t>Qua dịch vụ BCCI</w:t>
            </w:r>
          </w:p>
        </w:tc>
      </w:tr>
      <w:tr w:rsidR="0038251E" w:rsidTr="00576363">
        <w:trPr>
          <w:trHeight w:val="273"/>
        </w:trPr>
        <w:tc>
          <w:tcPr>
            <w:tcW w:w="568" w:type="dxa"/>
          </w:tcPr>
          <w:p w:rsidR="0038251E" w:rsidRDefault="000215E9">
            <w:pPr>
              <w:spacing w:before="120" w:line="264" w:lineRule="auto"/>
              <w:rPr>
                <w:bCs/>
                <w:sz w:val="28"/>
                <w:szCs w:val="28"/>
              </w:rPr>
            </w:pPr>
            <w:r>
              <w:rPr>
                <w:bCs/>
                <w:sz w:val="28"/>
                <w:szCs w:val="28"/>
              </w:rPr>
              <w:t>1</w:t>
            </w:r>
          </w:p>
        </w:tc>
        <w:tc>
          <w:tcPr>
            <w:tcW w:w="1559" w:type="dxa"/>
          </w:tcPr>
          <w:p w:rsidR="0038251E" w:rsidRDefault="000215E9">
            <w:pPr>
              <w:spacing w:before="120" w:line="264" w:lineRule="auto"/>
              <w:jc w:val="both"/>
              <w:rPr>
                <w:spacing w:val="-4"/>
                <w:sz w:val="28"/>
                <w:szCs w:val="28"/>
                <w:lang w:val="nl-NL"/>
              </w:rPr>
            </w:pPr>
            <w:r>
              <w:rPr>
                <w:spacing w:val="-4"/>
                <w:sz w:val="28"/>
                <w:szCs w:val="28"/>
                <w:lang w:val="nl-NL"/>
              </w:rPr>
              <w:t xml:space="preserve">Thủ </w:t>
            </w:r>
            <w:r>
              <w:rPr>
                <w:spacing w:val="-4"/>
                <w:sz w:val="28"/>
                <w:szCs w:val="28"/>
                <w:lang w:val="nl-NL"/>
              </w:rPr>
              <w:t>tục yêu cầu trợ giúp pháp lý</w:t>
            </w:r>
          </w:p>
        </w:tc>
        <w:tc>
          <w:tcPr>
            <w:tcW w:w="2268" w:type="dxa"/>
          </w:tcPr>
          <w:p w:rsidR="0038251E" w:rsidRDefault="000215E9">
            <w:pPr>
              <w:spacing w:before="120" w:line="264" w:lineRule="auto"/>
              <w:jc w:val="both"/>
              <w:rPr>
                <w:spacing w:val="-4"/>
                <w:sz w:val="28"/>
                <w:szCs w:val="28"/>
                <w:lang w:val="nl-NL"/>
              </w:rPr>
            </w:pPr>
            <w:r>
              <w:rPr>
                <w:spacing w:val="-4"/>
                <w:sz w:val="28"/>
                <w:szCs w:val="28"/>
                <w:lang w:val="nl-NL"/>
              </w:rPr>
              <w:t>Ngay sau khi nhận đủ hồ sơ theo quy định người tiếp nhận yêu cầu phải kiểm tra các nội dung có liên quan đến yêu cầu trợ giúp pháp lý và trả lời ngay cho người yêu cầu về việc hồ sơ đủ điều kiện thụ lý hoặc phải bổ sung giấy tờ</w:t>
            </w:r>
            <w:r>
              <w:rPr>
                <w:spacing w:val="-4"/>
                <w:sz w:val="28"/>
                <w:szCs w:val="28"/>
                <w:lang w:val="nl-NL"/>
              </w:rPr>
              <w:t xml:space="preserve"> có liên quan.</w:t>
            </w:r>
          </w:p>
        </w:tc>
        <w:tc>
          <w:tcPr>
            <w:tcW w:w="2127" w:type="dxa"/>
          </w:tcPr>
          <w:p w:rsidR="0038251E" w:rsidRDefault="000215E9">
            <w:pPr>
              <w:spacing w:before="120" w:line="264" w:lineRule="auto"/>
              <w:jc w:val="both"/>
              <w:rPr>
                <w:bCs/>
                <w:sz w:val="28"/>
                <w:szCs w:val="28"/>
              </w:rPr>
            </w:pPr>
            <w:r>
              <w:rPr>
                <w:bCs/>
                <w:sz w:val="28"/>
                <w:szCs w:val="28"/>
              </w:rPr>
              <w:t xml:space="preserve">Trung tâm trợ giúp pháp lý Nhà nước/Chi nhánh trợ giúp pháp lý của Trung tâm trợ giúp pháp lý Nhà nước, Sở Tư pháp tỉnh Điện Biên </w:t>
            </w:r>
          </w:p>
          <w:p w:rsidR="0038251E" w:rsidRDefault="0038251E">
            <w:pPr>
              <w:spacing w:before="120" w:line="264" w:lineRule="auto"/>
              <w:jc w:val="both"/>
              <w:rPr>
                <w:sz w:val="28"/>
                <w:szCs w:val="28"/>
                <w:lang w:val="vi-VN"/>
              </w:rPr>
            </w:pPr>
          </w:p>
        </w:tc>
        <w:tc>
          <w:tcPr>
            <w:tcW w:w="1559" w:type="dxa"/>
          </w:tcPr>
          <w:p w:rsidR="0038251E" w:rsidRDefault="000215E9">
            <w:pPr>
              <w:spacing w:before="120" w:line="264" w:lineRule="auto"/>
              <w:jc w:val="both"/>
              <w:rPr>
                <w:bCs/>
                <w:sz w:val="28"/>
                <w:szCs w:val="28"/>
              </w:rPr>
            </w:pPr>
            <w:r>
              <w:rPr>
                <w:bCs/>
                <w:sz w:val="28"/>
                <w:szCs w:val="28"/>
              </w:rPr>
              <w:t>Không</w:t>
            </w:r>
          </w:p>
        </w:tc>
        <w:tc>
          <w:tcPr>
            <w:tcW w:w="3260" w:type="dxa"/>
          </w:tcPr>
          <w:p w:rsidR="0038251E" w:rsidRDefault="000215E9">
            <w:pPr>
              <w:spacing w:before="120" w:line="264" w:lineRule="auto"/>
              <w:jc w:val="both"/>
              <w:rPr>
                <w:iCs/>
                <w:sz w:val="28"/>
                <w:szCs w:val="28"/>
                <w:shd w:val="clear" w:color="auto" w:fill="FFFFFF"/>
                <w:lang w:val="nl-NL"/>
              </w:rPr>
            </w:pPr>
            <w:r>
              <w:rPr>
                <w:iCs/>
                <w:sz w:val="28"/>
                <w:szCs w:val="28"/>
                <w:shd w:val="clear" w:color="auto" w:fill="FFFFFF"/>
                <w:lang w:val="nl-NL"/>
              </w:rPr>
              <w:t>- Luật Trợ giúp pháp lý năm 2017</w:t>
            </w:r>
            <w:bookmarkStart w:id="0" w:name="_GoBack"/>
            <w:bookmarkEnd w:id="0"/>
          </w:p>
          <w:p w:rsidR="0038251E" w:rsidRDefault="000215E9">
            <w:pPr>
              <w:spacing w:before="120" w:line="264" w:lineRule="auto"/>
              <w:jc w:val="both"/>
              <w:rPr>
                <w:sz w:val="28"/>
                <w:szCs w:val="28"/>
                <w:shd w:val="clear" w:color="auto" w:fill="FFFFFF"/>
              </w:rPr>
            </w:pPr>
            <w:r>
              <w:rPr>
                <w:iCs/>
                <w:sz w:val="28"/>
                <w:szCs w:val="28"/>
                <w:shd w:val="clear" w:color="auto" w:fill="FFFFFF"/>
                <w:lang w:val="nl-NL"/>
              </w:rPr>
              <w:t xml:space="preserve">- Thông tư số 08/2017/TT-BTP ngày 15/11/2017 của Bộ trưởng Bộ Tư pháp </w:t>
            </w:r>
            <w:r>
              <w:rPr>
                <w:sz w:val="28"/>
                <w:szCs w:val="28"/>
                <w:shd w:val="clear" w:color="auto" w:fill="FFFFFF"/>
              </w:rPr>
              <w:t xml:space="preserve">về hướng dẫn Luật Trợ giúp pháp lý và hướng dẫn giấy tờ trong hoạt động trợ giúp pháp lý; </w:t>
            </w:r>
          </w:p>
          <w:p w:rsidR="0038251E" w:rsidRDefault="000215E9">
            <w:pPr>
              <w:spacing w:before="120" w:line="264" w:lineRule="auto"/>
              <w:jc w:val="both"/>
              <w:rPr>
                <w:iCs/>
                <w:sz w:val="28"/>
                <w:szCs w:val="28"/>
                <w:shd w:val="clear" w:color="auto" w:fill="FFFFFF"/>
                <w:lang w:val="nl-NL"/>
              </w:rPr>
            </w:pPr>
            <w:r>
              <w:rPr>
                <w:iCs/>
                <w:sz w:val="28"/>
                <w:szCs w:val="28"/>
                <w:shd w:val="clear" w:color="auto" w:fill="FFFFFF"/>
                <w:lang w:val="nl-NL"/>
              </w:rPr>
              <w:t xml:space="preserve">- Thông tư số 12/2018/TT-BTP ngày 28/8/2018 của Bộ trưởng Bộ Tư pháp hướng dẫn một số hoạt động nghiệp vụ trợ giúp pháp lý và quản lý chất lượng vụ việc trợ giúp </w:t>
            </w:r>
            <w:r>
              <w:rPr>
                <w:iCs/>
                <w:sz w:val="28"/>
                <w:szCs w:val="28"/>
                <w:shd w:val="clear" w:color="auto" w:fill="FFFFFF"/>
                <w:lang w:val="nl-NL"/>
              </w:rPr>
              <w:lastRenderedPageBreak/>
              <w:t xml:space="preserve">pháp lý </w:t>
            </w:r>
            <w:r>
              <w:rPr>
                <w:bCs/>
                <w:i/>
                <w:sz w:val="28"/>
                <w:szCs w:val="28"/>
              </w:rPr>
              <w:t>(</w:t>
            </w:r>
            <w:r>
              <w:rPr>
                <w:sz w:val="28"/>
                <w:szCs w:val="28"/>
                <w:lang w:val="nl-NL"/>
              </w:rPr>
              <w:t xml:space="preserve">sau đây viết tắt là </w:t>
            </w:r>
            <w:r>
              <w:rPr>
                <w:iCs/>
                <w:sz w:val="28"/>
                <w:szCs w:val="28"/>
                <w:shd w:val="clear" w:color="auto" w:fill="FFFFFF"/>
                <w:lang w:val="nl-NL"/>
              </w:rPr>
              <w:t>Thông tư số 12/2018/TT-BTP ngày 28/8/2018 của Bộ trưởng Bộ Tư phá</w:t>
            </w:r>
            <w:r>
              <w:rPr>
                <w:iCs/>
                <w:sz w:val="28"/>
                <w:szCs w:val="28"/>
                <w:shd w:val="clear" w:color="auto" w:fill="FFFFFF"/>
                <w:lang w:val="nl-NL"/>
              </w:rPr>
              <w:t>p);</w:t>
            </w:r>
          </w:p>
          <w:p w:rsidR="0038251E" w:rsidRDefault="000215E9">
            <w:pPr>
              <w:spacing w:before="120" w:line="264" w:lineRule="auto"/>
              <w:jc w:val="both"/>
              <w:rPr>
                <w:i/>
                <w:iCs/>
                <w:sz w:val="28"/>
                <w:szCs w:val="28"/>
                <w:shd w:val="clear" w:color="auto" w:fill="FFFFFF"/>
                <w:lang w:val="nl-NL"/>
              </w:rPr>
            </w:pPr>
            <w:r>
              <w:rPr>
                <w:i/>
                <w:iCs/>
                <w:sz w:val="28"/>
                <w:szCs w:val="28"/>
                <w:shd w:val="clear" w:color="auto" w:fill="FFFFFF"/>
                <w:lang w:val="nl-NL"/>
              </w:rPr>
              <w:t xml:space="preserve">- Thông tư số 09/2022/TT-BTP ngày 30/12/2022 của Bộ trưởng Bộ Tư pháp bãi bỏ một số nội dung tại các Thông tư trong lĩnh vực trợ giúp pháp lý, hộ tịch </w:t>
            </w:r>
            <w:r>
              <w:rPr>
                <w:bCs/>
                <w:i/>
                <w:sz w:val="28"/>
                <w:szCs w:val="28"/>
              </w:rPr>
              <w:t>(</w:t>
            </w:r>
            <w:r>
              <w:rPr>
                <w:i/>
                <w:sz w:val="28"/>
                <w:szCs w:val="28"/>
                <w:lang w:val="nl-NL"/>
              </w:rPr>
              <w:t>sau đây viết tắt là</w:t>
            </w:r>
            <w:r>
              <w:rPr>
                <w:i/>
                <w:iCs/>
                <w:sz w:val="28"/>
                <w:szCs w:val="28"/>
                <w:shd w:val="clear" w:color="auto" w:fill="FFFFFF"/>
                <w:lang w:val="nl-NL"/>
              </w:rPr>
              <w:t xml:space="preserve"> Thông tư số 09/2022/TT-BTP ngày 30/12/2022 của Bộ Trưởng Bộ Tư pháp)</w:t>
            </w:r>
          </w:p>
        </w:tc>
        <w:tc>
          <w:tcPr>
            <w:tcW w:w="851" w:type="dxa"/>
          </w:tcPr>
          <w:p w:rsidR="0038251E" w:rsidRDefault="000215E9">
            <w:pPr>
              <w:spacing w:before="120" w:line="264" w:lineRule="auto"/>
              <w:jc w:val="center"/>
              <w:rPr>
                <w:bCs/>
                <w:sz w:val="28"/>
                <w:szCs w:val="28"/>
              </w:rPr>
            </w:pPr>
            <w:r>
              <w:rPr>
                <w:bCs/>
                <w:sz w:val="28"/>
                <w:szCs w:val="28"/>
              </w:rPr>
              <w:lastRenderedPageBreak/>
              <w:t>x</w:t>
            </w:r>
          </w:p>
        </w:tc>
        <w:tc>
          <w:tcPr>
            <w:tcW w:w="850" w:type="dxa"/>
          </w:tcPr>
          <w:p w:rsidR="0038251E" w:rsidRDefault="0038251E">
            <w:pPr>
              <w:spacing w:before="120" w:line="264" w:lineRule="auto"/>
              <w:jc w:val="center"/>
              <w:rPr>
                <w:bCs/>
                <w:sz w:val="28"/>
                <w:szCs w:val="28"/>
              </w:rPr>
            </w:pPr>
          </w:p>
        </w:tc>
        <w:tc>
          <w:tcPr>
            <w:tcW w:w="1134" w:type="dxa"/>
          </w:tcPr>
          <w:p w:rsidR="0038251E" w:rsidRDefault="000215E9">
            <w:pPr>
              <w:spacing w:before="120" w:line="264" w:lineRule="auto"/>
              <w:jc w:val="center"/>
              <w:rPr>
                <w:bCs/>
                <w:sz w:val="28"/>
                <w:szCs w:val="28"/>
              </w:rPr>
            </w:pPr>
            <w:r>
              <w:rPr>
                <w:bCs/>
                <w:sz w:val="28"/>
                <w:szCs w:val="28"/>
              </w:rPr>
              <w:t>x</w:t>
            </w:r>
          </w:p>
        </w:tc>
      </w:tr>
      <w:tr w:rsidR="0038251E" w:rsidTr="00576363">
        <w:trPr>
          <w:trHeight w:val="273"/>
        </w:trPr>
        <w:tc>
          <w:tcPr>
            <w:tcW w:w="568" w:type="dxa"/>
          </w:tcPr>
          <w:p w:rsidR="0038251E" w:rsidRDefault="000215E9">
            <w:pPr>
              <w:spacing w:before="120"/>
              <w:rPr>
                <w:bCs/>
                <w:sz w:val="28"/>
                <w:szCs w:val="28"/>
              </w:rPr>
            </w:pPr>
            <w:r>
              <w:rPr>
                <w:bCs/>
                <w:sz w:val="28"/>
                <w:szCs w:val="28"/>
              </w:rPr>
              <w:lastRenderedPageBreak/>
              <w:t>2</w:t>
            </w:r>
          </w:p>
        </w:tc>
        <w:tc>
          <w:tcPr>
            <w:tcW w:w="1559" w:type="dxa"/>
          </w:tcPr>
          <w:p w:rsidR="0038251E" w:rsidRDefault="000215E9">
            <w:pPr>
              <w:spacing w:before="120"/>
              <w:jc w:val="both"/>
              <w:rPr>
                <w:spacing w:val="-4"/>
                <w:sz w:val="28"/>
                <w:szCs w:val="28"/>
                <w:lang w:val="nl-NL"/>
              </w:rPr>
            </w:pPr>
            <w:r>
              <w:rPr>
                <w:spacing w:val="-4"/>
                <w:sz w:val="28"/>
                <w:szCs w:val="28"/>
                <w:lang w:val="nl-NL"/>
              </w:rPr>
              <w:t>Thủ</w:t>
            </w:r>
            <w:r>
              <w:rPr>
                <w:spacing w:val="-4"/>
                <w:sz w:val="28"/>
                <w:szCs w:val="28"/>
                <w:lang w:val="nl-NL"/>
              </w:rPr>
              <w:t xml:space="preserve"> tục rút yêu cầu trợ giúp pháp lý của người được trợ giúp pháp lý</w:t>
            </w:r>
          </w:p>
        </w:tc>
        <w:tc>
          <w:tcPr>
            <w:tcW w:w="2268" w:type="dxa"/>
          </w:tcPr>
          <w:p w:rsidR="0038251E" w:rsidRDefault="000215E9">
            <w:pPr>
              <w:spacing w:before="120"/>
              <w:jc w:val="both"/>
              <w:rPr>
                <w:spacing w:val="-4"/>
                <w:sz w:val="28"/>
                <w:szCs w:val="28"/>
                <w:lang w:val="nl-NL"/>
              </w:rPr>
            </w:pPr>
            <w:r>
              <w:rPr>
                <w:spacing w:val="-4"/>
                <w:sz w:val="28"/>
                <w:szCs w:val="28"/>
                <w:lang w:val="nl-NL"/>
              </w:rPr>
              <w:t>Ngay sau khi nhận đủ hồ sơ theo quy định</w:t>
            </w:r>
          </w:p>
        </w:tc>
        <w:tc>
          <w:tcPr>
            <w:tcW w:w="2127" w:type="dxa"/>
          </w:tcPr>
          <w:p w:rsidR="0038251E" w:rsidRDefault="000215E9">
            <w:pPr>
              <w:spacing w:before="120"/>
              <w:jc w:val="both"/>
              <w:rPr>
                <w:bCs/>
                <w:sz w:val="28"/>
                <w:szCs w:val="28"/>
              </w:rPr>
            </w:pPr>
            <w:r>
              <w:rPr>
                <w:bCs/>
                <w:sz w:val="28"/>
                <w:szCs w:val="28"/>
              </w:rPr>
              <w:t xml:space="preserve">Trung tâm trợ giúp pháp lý Nhà nước/Chi nhánh trợ giúp pháp lý của Trung tâm trợ giúp pháp lý Nhà nước, Sở Tư pháp tỉnh Điện Biên </w:t>
            </w:r>
          </w:p>
        </w:tc>
        <w:tc>
          <w:tcPr>
            <w:tcW w:w="1559" w:type="dxa"/>
          </w:tcPr>
          <w:p w:rsidR="0038251E" w:rsidRDefault="000215E9">
            <w:pPr>
              <w:spacing w:before="120"/>
              <w:jc w:val="both"/>
              <w:rPr>
                <w:bCs/>
                <w:sz w:val="28"/>
                <w:szCs w:val="28"/>
              </w:rPr>
            </w:pPr>
            <w:r>
              <w:rPr>
                <w:bCs/>
                <w:sz w:val="28"/>
                <w:szCs w:val="28"/>
              </w:rPr>
              <w:t>Không</w:t>
            </w:r>
          </w:p>
        </w:tc>
        <w:tc>
          <w:tcPr>
            <w:tcW w:w="3260" w:type="dxa"/>
          </w:tcPr>
          <w:p w:rsidR="0038251E" w:rsidRDefault="000215E9">
            <w:pPr>
              <w:spacing w:before="120"/>
              <w:jc w:val="both"/>
              <w:rPr>
                <w:iCs/>
                <w:sz w:val="28"/>
                <w:szCs w:val="28"/>
                <w:shd w:val="clear" w:color="auto" w:fill="FFFFFF"/>
                <w:lang w:val="nl-NL"/>
              </w:rPr>
            </w:pPr>
            <w:r>
              <w:rPr>
                <w:iCs/>
                <w:sz w:val="28"/>
                <w:szCs w:val="28"/>
                <w:shd w:val="clear" w:color="auto" w:fill="FFFFFF"/>
                <w:lang w:val="nl-NL"/>
              </w:rPr>
              <w:t xml:space="preserve">- Luật Trợ </w:t>
            </w:r>
            <w:r>
              <w:rPr>
                <w:iCs/>
                <w:sz w:val="28"/>
                <w:szCs w:val="28"/>
                <w:shd w:val="clear" w:color="auto" w:fill="FFFFFF"/>
                <w:lang w:val="nl-NL"/>
              </w:rPr>
              <w:t>giúp pháp lý năm 2017</w:t>
            </w:r>
          </w:p>
          <w:p w:rsidR="0038251E" w:rsidRDefault="000215E9">
            <w:pPr>
              <w:spacing w:before="120"/>
              <w:jc w:val="both"/>
              <w:rPr>
                <w:iCs/>
                <w:sz w:val="28"/>
                <w:szCs w:val="28"/>
                <w:shd w:val="clear" w:color="auto" w:fill="FFFFFF"/>
                <w:lang w:val="nl-NL"/>
              </w:rPr>
            </w:pPr>
            <w:r>
              <w:rPr>
                <w:iCs/>
                <w:sz w:val="28"/>
                <w:szCs w:val="28"/>
                <w:shd w:val="clear" w:color="auto" w:fill="FFFFFF"/>
                <w:lang w:val="nl-NL"/>
              </w:rPr>
              <w:t>- Thông tư số 12/2018/TT-BTP ngày 28/8/2018 của Bộ trưởng Bộ Tư pháp;</w:t>
            </w:r>
          </w:p>
          <w:p w:rsidR="0038251E" w:rsidRDefault="000215E9">
            <w:pPr>
              <w:spacing w:before="120"/>
              <w:jc w:val="both"/>
              <w:rPr>
                <w:i/>
                <w:sz w:val="28"/>
                <w:szCs w:val="28"/>
                <w:lang w:val="nl-NL"/>
              </w:rPr>
            </w:pPr>
            <w:r>
              <w:rPr>
                <w:i/>
                <w:iCs/>
                <w:sz w:val="28"/>
                <w:szCs w:val="28"/>
                <w:shd w:val="clear" w:color="auto" w:fill="FFFFFF"/>
                <w:lang w:val="nl-NL"/>
              </w:rPr>
              <w:t>- Thông tư số 09/2022/TT-BTP ngày 30/12/2022 của Bộ trưởng Bộ Tư pháp</w:t>
            </w:r>
          </w:p>
        </w:tc>
        <w:tc>
          <w:tcPr>
            <w:tcW w:w="851" w:type="dxa"/>
          </w:tcPr>
          <w:p w:rsidR="0038251E" w:rsidRDefault="000215E9">
            <w:pPr>
              <w:spacing w:before="120"/>
              <w:jc w:val="center"/>
              <w:rPr>
                <w:bCs/>
                <w:sz w:val="28"/>
                <w:szCs w:val="28"/>
              </w:rPr>
            </w:pPr>
            <w:r>
              <w:rPr>
                <w:bCs/>
                <w:sz w:val="28"/>
                <w:szCs w:val="28"/>
              </w:rPr>
              <w:t>x</w:t>
            </w:r>
          </w:p>
        </w:tc>
        <w:tc>
          <w:tcPr>
            <w:tcW w:w="850" w:type="dxa"/>
          </w:tcPr>
          <w:p w:rsidR="0038251E" w:rsidRDefault="0038251E">
            <w:pPr>
              <w:spacing w:before="120"/>
              <w:jc w:val="center"/>
              <w:rPr>
                <w:bCs/>
                <w:sz w:val="28"/>
                <w:szCs w:val="28"/>
              </w:rPr>
            </w:pPr>
          </w:p>
        </w:tc>
        <w:tc>
          <w:tcPr>
            <w:tcW w:w="1134" w:type="dxa"/>
          </w:tcPr>
          <w:p w:rsidR="0038251E" w:rsidRDefault="000215E9">
            <w:pPr>
              <w:spacing w:before="120"/>
              <w:jc w:val="center"/>
              <w:rPr>
                <w:bCs/>
                <w:sz w:val="28"/>
                <w:szCs w:val="28"/>
              </w:rPr>
            </w:pPr>
            <w:r>
              <w:rPr>
                <w:bCs/>
                <w:sz w:val="28"/>
                <w:szCs w:val="28"/>
              </w:rPr>
              <w:t>x</w:t>
            </w:r>
          </w:p>
        </w:tc>
      </w:tr>
      <w:tr w:rsidR="0038251E" w:rsidTr="00576363">
        <w:trPr>
          <w:trHeight w:val="273"/>
        </w:trPr>
        <w:tc>
          <w:tcPr>
            <w:tcW w:w="568" w:type="dxa"/>
          </w:tcPr>
          <w:p w:rsidR="0038251E" w:rsidRDefault="000215E9">
            <w:pPr>
              <w:spacing w:before="120"/>
              <w:rPr>
                <w:bCs/>
                <w:sz w:val="28"/>
                <w:szCs w:val="28"/>
              </w:rPr>
            </w:pPr>
            <w:r>
              <w:rPr>
                <w:bCs/>
                <w:sz w:val="28"/>
                <w:szCs w:val="28"/>
              </w:rPr>
              <w:t>3</w:t>
            </w:r>
          </w:p>
        </w:tc>
        <w:tc>
          <w:tcPr>
            <w:tcW w:w="1559" w:type="dxa"/>
          </w:tcPr>
          <w:p w:rsidR="0038251E" w:rsidRDefault="000215E9">
            <w:pPr>
              <w:spacing w:before="120"/>
              <w:jc w:val="both"/>
              <w:rPr>
                <w:spacing w:val="-4"/>
                <w:sz w:val="28"/>
                <w:szCs w:val="28"/>
                <w:lang w:val="nl-NL"/>
              </w:rPr>
            </w:pPr>
            <w:r>
              <w:rPr>
                <w:spacing w:val="-4"/>
                <w:sz w:val="28"/>
                <w:szCs w:val="28"/>
                <w:lang w:val="nl-NL"/>
              </w:rPr>
              <w:t xml:space="preserve">Thủ tục </w:t>
            </w:r>
            <w:r>
              <w:rPr>
                <w:spacing w:val="-4"/>
                <w:sz w:val="28"/>
                <w:szCs w:val="28"/>
                <w:lang w:val="nl-NL"/>
              </w:rPr>
              <w:lastRenderedPageBreak/>
              <w:t>thay đổi người thực hiện trợ giúp pháp lý</w:t>
            </w:r>
          </w:p>
        </w:tc>
        <w:tc>
          <w:tcPr>
            <w:tcW w:w="2268" w:type="dxa"/>
          </w:tcPr>
          <w:p w:rsidR="0038251E" w:rsidRDefault="000215E9">
            <w:pPr>
              <w:spacing w:before="120"/>
              <w:jc w:val="both"/>
              <w:rPr>
                <w:spacing w:val="-4"/>
                <w:sz w:val="28"/>
                <w:szCs w:val="28"/>
                <w:lang w:val="nl-NL"/>
              </w:rPr>
            </w:pPr>
            <w:r>
              <w:rPr>
                <w:spacing w:val="-4"/>
                <w:sz w:val="28"/>
                <w:szCs w:val="28"/>
                <w:lang w:val="nl-NL"/>
              </w:rPr>
              <w:lastRenderedPageBreak/>
              <w:t xml:space="preserve">03 ngày làm việc </w:t>
            </w:r>
          </w:p>
        </w:tc>
        <w:tc>
          <w:tcPr>
            <w:tcW w:w="2127" w:type="dxa"/>
          </w:tcPr>
          <w:p w:rsidR="0038251E" w:rsidRDefault="000215E9">
            <w:pPr>
              <w:spacing w:before="120"/>
              <w:jc w:val="both"/>
              <w:rPr>
                <w:bCs/>
                <w:sz w:val="28"/>
                <w:szCs w:val="28"/>
              </w:rPr>
            </w:pPr>
            <w:r>
              <w:rPr>
                <w:bCs/>
                <w:sz w:val="28"/>
                <w:szCs w:val="28"/>
              </w:rPr>
              <w:t xml:space="preserve">Trung tâm trợ </w:t>
            </w:r>
            <w:r>
              <w:rPr>
                <w:bCs/>
                <w:sz w:val="28"/>
                <w:szCs w:val="28"/>
              </w:rPr>
              <w:lastRenderedPageBreak/>
              <w:t>giúp</w:t>
            </w:r>
            <w:r>
              <w:rPr>
                <w:bCs/>
                <w:sz w:val="28"/>
                <w:szCs w:val="28"/>
              </w:rPr>
              <w:t xml:space="preserve"> pháp lý Nhà nước/Chi nhánh trợ giúp pháp lý của Trung tâm trợ giúp pháp lý Nhà nước Sở Tư pháp tỉnh Điện Biên</w:t>
            </w:r>
          </w:p>
        </w:tc>
        <w:tc>
          <w:tcPr>
            <w:tcW w:w="1559" w:type="dxa"/>
          </w:tcPr>
          <w:p w:rsidR="0038251E" w:rsidRDefault="000215E9">
            <w:pPr>
              <w:spacing w:before="120"/>
              <w:jc w:val="both"/>
              <w:rPr>
                <w:bCs/>
                <w:sz w:val="28"/>
                <w:szCs w:val="28"/>
              </w:rPr>
            </w:pPr>
            <w:r>
              <w:rPr>
                <w:bCs/>
                <w:sz w:val="28"/>
                <w:szCs w:val="28"/>
              </w:rPr>
              <w:lastRenderedPageBreak/>
              <w:t>Không</w:t>
            </w:r>
          </w:p>
        </w:tc>
        <w:tc>
          <w:tcPr>
            <w:tcW w:w="3260" w:type="dxa"/>
          </w:tcPr>
          <w:p w:rsidR="0038251E" w:rsidRDefault="000215E9">
            <w:pPr>
              <w:spacing w:before="120"/>
              <w:jc w:val="both"/>
              <w:rPr>
                <w:iCs/>
                <w:sz w:val="28"/>
                <w:szCs w:val="28"/>
                <w:shd w:val="clear" w:color="auto" w:fill="FFFFFF"/>
                <w:lang w:val="nl-NL"/>
              </w:rPr>
            </w:pPr>
            <w:r>
              <w:rPr>
                <w:iCs/>
                <w:sz w:val="28"/>
                <w:szCs w:val="28"/>
                <w:shd w:val="clear" w:color="auto" w:fill="FFFFFF"/>
                <w:lang w:val="nl-NL"/>
              </w:rPr>
              <w:t xml:space="preserve">- Luật Trợ giúp pháp lý </w:t>
            </w:r>
            <w:r>
              <w:rPr>
                <w:iCs/>
                <w:sz w:val="28"/>
                <w:szCs w:val="28"/>
                <w:shd w:val="clear" w:color="auto" w:fill="FFFFFF"/>
                <w:lang w:val="nl-NL"/>
              </w:rPr>
              <w:lastRenderedPageBreak/>
              <w:t>năm 2017</w:t>
            </w:r>
          </w:p>
          <w:p w:rsidR="0038251E" w:rsidRDefault="000215E9">
            <w:pPr>
              <w:spacing w:before="120"/>
              <w:jc w:val="both"/>
              <w:rPr>
                <w:iCs/>
                <w:sz w:val="28"/>
                <w:szCs w:val="28"/>
                <w:shd w:val="clear" w:color="auto" w:fill="FFFFFF"/>
                <w:lang w:val="nl-NL"/>
              </w:rPr>
            </w:pPr>
            <w:r>
              <w:rPr>
                <w:iCs/>
                <w:sz w:val="28"/>
                <w:szCs w:val="28"/>
                <w:shd w:val="clear" w:color="auto" w:fill="FFFFFF"/>
                <w:lang w:val="nl-NL"/>
              </w:rPr>
              <w:t>- Thông tư số 12/2018/TT-BTP ngày 28/8/2018 của Bộ trưởng Bộ Tư pháp;</w:t>
            </w:r>
          </w:p>
          <w:p w:rsidR="0038251E" w:rsidRDefault="000215E9">
            <w:pPr>
              <w:spacing w:before="120"/>
              <w:jc w:val="both"/>
              <w:rPr>
                <w:i/>
                <w:iCs/>
                <w:sz w:val="28"/>
                <w:szCs w:val="28"/>
                <w:shd w:val="clear" w:color="auto" w:fill="FFFFFF"/>
                <w:lang w:val="nl-NL"/>
              </w:rPr>
            </w:pPr>
            <w:r>
              <w:rPr>
                <w:i/>
                <w:iCs/>
                <w:sz w:val="28"/>
                <w:szCs w:val="28"/>
                <w:shd w:val="clear" w:color="auto" w:fill="FFFFFF"/>
                <w:lang w:val="nl-NL"/>
              </w:rPr>
              <w:t>- Thông tư số 09/2022/TT-BTP ngày 30</w:t>
            </w:r>
            <w:r>
              <w:rPr>
                <w:i/>
                <w:iCs/>
                <w:sz w:val="28"/>
                <w:szCs w:val="28"/>
                <w:shd w:val="clear" w:color="auto" w:fill="FFFFFF"/>
                <w:lang w:val="nl-NL"/>
              </w:rPr>
              <w:t>/12/2022 của Bộ trưởng Bộ Tư pháp.</w:t>
            </w:r>
          </w:p>
        </w:tc>
        <w:tc>
          <w:tcPr>
            <w:tcW w:w="851" w:type="dxa"/>
          </w:tcPr>
          <w:p w:rsidR="0038251E" w:rsidRDefault="000215E9">
            <w:pPr>
              <w:spacing w:before="120"/>
              <w:jc w:val="center"/>
              <w:rPr>
                <w:bCs/>
                <w:sz w:val="28"/>
                <w:szCs w:val="28"/>
              </w:rPr>
            </w:pPr>
            <w:r>
              <w:rPr>
                <w:bCs/>
                <w:sz w:val="28"/>
                <w:szCs w:val="28"/>
              </w:rPr>
              <w:lastRenderedPageBreak/>
              <w:t>x</w:t>
            </w:r>
          </w:p>
        </w:tc>
        <w:tc>
          <w:tcPr>
            <w:tcW w:w="850" w:type="dxa"/>
          </w:tcPr>
          <w:p w:rsidR="0038251E" w:rsidRDefault="0038251E">
            <w:pPr>
              <w:spacing w:before="120"/>
              <w:jc w:val="center"/>
              <w:rPr>
                <w:bCs/>
                <w:sz w:val="28"/>
                <w:szCs w:val="28"/>
              </w:rPr>
            </w:pPr>
          </w:p>
        </w:tc>
        <w:tc>
          <w:tcPr>
            <w:tcW w:w="1134" w:type="dxa"/>
          </w:tcPr>
          <w:p w:rsidR="0038251E" w:rsidRDefault="000215E9">
            <w:pPr>
              <w:spacing w:before="120"/>
              <w:jc w:val="center"/>
              <w:rPr>
                <w:bCs/>
                <w:sz w:val="28"/>
                <w:szCs w:val="28"/>
              </w:rPr>
            </w:pPr>
            <w:r>
              <w:rPr>
                <w:bCs/>
                <w:sz w:val="28"/>
                <w:szCs w:val="28"/>
              </w:rPr>
              <w:t>x</w:t>
            </w:r>
          </w:p>
        </w:tc>
      </w:tr>
    </w:tbl>
    <w:p w:rsidR="0038251E" w:rsidRDefault="0038251E">
      <w:pPr>
        <w:rPr>
          <w:b/>
          <w:sz w:val="28"/>
          <w:szCs w:val="28"/>
        </w:rPr>
      </w:pPr>
    </w:p>
    <w:sectPr w:rsidR="0038251E" w:rsidSect="00576363">
      <w:pgSz w:w="16840" w:h="11907" w:orient="landscape" w:code="9"/>
      <w:pgMar w:top="170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E9" w:rsidRDefault="000215E9">
      <w:r>
        <w:separator/>
      </w:r>
    </w:p>
  </w:endnote>
  <w:endnote w:type="continuationSeparator" w:id="0">
    <w:p w:rsidR="000215E9" w:rsidRDefault="0002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E9" w:rsidRDefault="000215E9">
      <w:r>
        <w:separator/>
      </w:r>
    </w:p>
  </w:footnote>
  <w:footnote w:type="continuationSeparator" w:id="0">
    <w:p w:rsidR="000215E9" w:rsidRDefault="0002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1E" w:rsidRDefault="0038251E" w:rsidP="00576363">
    <w:pPr>
      <w:pStyle w:val="Header"/>
    </w:pPr>
  </w:p>
  <w:p w:rsidR="0038251E" w:rsidRDefault="00382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1E"/>
    <w:rsid w:val="000215E9"/>
    <w:rsid w:val="0038251E"/>
    <w:rsid w:val="0057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Pr>
      <w:rFonts w:eastAsia="Times New Roman" w:cs="Times New Roman"/>
      <w:shd w:val="clear" w:color="auto" w:fill="FFFFFF"/>
    </w:rPr>
  </w:style>
  <w:style w:type="paragraph" w:customStyle="1" w:styleId="Bodytext20">
    <w:name w:val="Body text (2)"/>
    <w:basedOn w:val="Normal"/>
    <w:link w:val="Bodytext2"/>
    <w:pPr>
      <w:widowControl w:val="0"/>
      <w:shd w:val="clear" w:color="auto" w:fill="FFFFFF"/>
    </w:pPr>
    <w:rPr>
      <w:rFonts w:asciiTheme="minorHAnsi" w:hAnsiTheme="minorHAnsi"/>
      <w:sz w:val="22"/>
      <w:szCs w:val="22"/>
    </w:rPr>
  </w:style>
  <w:style w:type="character" w:customStyle="1" w:styleId="Other">
    <w:name w:val="Other_"/>
    <w:link w:val="Other0"/>
    <w:rPr>
      <w:rFonts w:eastAsia="Times New Roman" w:cs="Times New Roman"/>
      <w:i/>
      <w:iCs/>
      <w:szCs w:val="28"/>
      <w:shd w:val="clear" w:color="auto" w:fill="FFFFFF"/>
    </w:rPr>
  </w:style>
  <w:style w:type="paragraph" w:customStyle="1" w:styleId="Other0">
    <w:name w:val="Other"/>
    <w:basedOn w:val="Normal"/>
    <w:link w:val="Other"/>
    <w:pPr>
      <w:widowControl w:val="0"/>
      <w:shd w:val="clear" w:color="auto" w:fill="FFFFFF"/>
      <w:spacing w:after="80" w:line="264" w:lineRule="auto"/>
      <w:ind w:firstLine="400"/>
    </w:pPr>
    <w:rPr>
      <w:rFonts w:asciiTheme="minorHAnsi" w:hAnsiTheme="minorHAnsi"/>
      <w:i/>
      <w:iCs/>
      <w:sz w:val="22"/>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Pr>
      <w:rFonts w:eastAsia="Times New Roman" w:cs="Times New Roman"/>
      <w:shd w:val="clear" w:color="auto" w:fill="FFFFFF"/>
    </w:rPr>
  </w:style>
  <w:style w:type="paragraph" w:customStyle="1" w:styleId="Bodytext20">
    <w:name w:val="Body text (2)"/>
    <w:basedOn w:val="Normal"/>
    <w:link w:val="Bodytext2"/>
    <w:pPr>
      <w:widowControl w:val="0"/>
      <w:shd w:val="clear" w:color="auto" w:fill="FFFFFF"/>
    </w:pPr>
    <w:rPr>
      <w:rFonts w:asciiTheme="minorHAnsi" w:hAnsiTheme="minorHAnsi"/>
      <w:sz w:val="22"/>
      <w:szCs w:val="22"/>
    </w:rPr>
  </w:style>
  <w:style w:type="character" w:customStyle="1" w:styleId="Other">
    <w:name w:val="Other_"/>
    <w:link w:val="Other0"/>
    <w:rPr>
      <w:rFonts w:eastAsia="Times New Roman" w:cs="Times New Roman"/>
      <w:i/>
      <w:iCs/>
      <w:szCs w:val="28"/>
      <w:shd w:val="clear" w:color="auto" w:fill="FFFFFF"/>
    </w:rPr>
  </w:style>
  <w:style w:type="paragraph" w:customStyle="1" w:styleId="Other0">
    <w:name w:val="Other"/>
    <w:basedOn w:val="Normal"/>
    <w:link w:val="Other"/>
    <w:pPr>
      <w:widowControl w:val="0"/>
      <w:shd w:val="clear" w:color="auto" w:fill="FFFFFF"/>
      <w:spacing w:after="80" w:line="264" w:lineRule="auto"/>
      <w:ind w:firstLine="400"/>
    </w:pPr>
    <w:rPr>
      <w:rFonts w:asciiTheme="minorHAnsi" w:hAnsiTheme="minorHAnsi"/>
      <w:i/>
      <w:iCs/>
      <w:sz w:val="22"/>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1F9A-7D15-4314-8DE5-3BDE2A85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Windows User</cp:lastModifiedBy>
  <cp:revision>10</cp:revision>
  <cp:lastPrinted>2023-03-22T07:58:00Z</cp:lastPrinted>
  <dcterms:created xsi:type="dcterms:W3CDTF">2023-03-23T07:39:00Z</dcterms:created>
  <dcterms:modified xsi:type="dcterms:W3CDTF">2023-03-28T06:15:00Z</dcterms:modified>
</cp:coreProperties>
</file>